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884" w:rsidRPr="008C3B83" w:rsidRDefault="00320884" w:rsidP="00320884">
      <w:pPr>
        <w:jc w:val="center"/>
        <w:rPr>
          <w:rFonts w:ascii="Times New Roman" w:eastAsia="Times New Roman" w:hAnsi="Times New Roman" w:cs="Times New Roman"/>
          <w:b/>
          <w:sz w:val="24"/>
          <w:szCs w:val="24"/>
          <w:lang w:eastAsia="en-US" w:bidi="en-US"/>
        </w:rPr>
      </w:pPr>
      <w:r w:rsidRPr="008C3B83">
        <w:rPr>
          <w:rFonts w:ascii="Times New Roman" w:eastAsia="Times New Roman" w:hAnsi="Times New Roman" w:cs="Times New Roman"/>
          <w:b/>
          <w:sz w:val="24"/>
          <w:szCs w:val="24"/>
          <w:lang w:eastAsia="en-US" w:bidi="en-US"/>
        </w:rPr>
        <w:t>ЛЕНИНГРАДСКАЯ ОБЛАСТЬ</w:t>
      </w:r>
    </w:p>
    <w:p w:rsidR="00320884" w:rsidRPr="008C3B83" w:rsidRDefault="00320884" w:rsidP="00320884">
      <w:pPr>
        <w:jc w:val="center"/>
        <w:rPr>
          <w:rFonts w:ascii="Times New Roman" w:eastAsia="Times New Roman" w:hAnsi="Times New Roman" w:cs="Times New Roman"/>
          <w:b/>
          <w:sz w:val="24"/>
          <w:szCs w:val="24"/>
          <w:lang w:eastAsia="en-US" w:bidi="en-US"/>
        </w:rPr>
      </w:pPr>
      <w:r w:rsidRPr="008C3B83">
        <w:rPr>
          <w:rFonts w:ascii="Times New Roman" w:eastAsia="Times New Roman" w:hAnsi="Times New Roman" w:cs="Times New Roman"/>
          <w:b/>
          <w:sz w:val="24"/>
          <w:szCs w:val="24"/>
          <w:lang w:eastAsia="en-US" w:bidi="en-US"/>
        </w:rPr>
        <w:t>2021-2022 учебный год</w:t>
      </w:r>
    </w:p>
    <w:p w:rsidR="00320884" w:rsidRPr="008C3B83" w:rsidRDefault="00320884" w:rsidP="00320884">
      <w:pPr>
        <w:jc w:val="center"/>
        <w:rPr>
          <w:rFonts w:ascii="Times New Roman" w:eastAsia="Times New Roman" w:hAnsi="Times New Roman" w:cs="Times New Roman"/>
          <w:b/>
          <w:sz w:val="24"/>
          <w:szCs w:val="24"/>
          <w:lang w:eastAsia="en-US" w:bidi="en-US"/>
        </w:rPr>
      </w:pPr>
      <w:r w:rsidRPr="008C3B83">
        <w:rPr>
          <w:rFonts w:ascii="Times New Roman" w:eastAsia="Times New Roman" w:hAnsi="Times New Roman" w:cs="Times New Roman"/>
          <w:b/>
          <w:sz w:val="24"/>
          <w:szCs w:val="24"/>
          <w:lang w:eastAsia="en-US" w:bidi="en-US"/>
        </w:rPr>
        <w:t>ВСЕРОССИЙСКАЯ ОЛИМПИАДА ШКОЛЬНИКОВ</w:t>
      </w:r>
    </w:p>
    <w:p w:rsidR="00320884" w:rsidRPr="008C3B83" w:rsidRDefault="00320884" w:rsidP="00320884">
      <w:pPr>
        <w:jc w:val="center"/>
        <w:rPr>
          <w:rFonts w:ascii="Times New Roman" w:eastAsia="Times New Roman" w:hAnsi="Times New Roman" w:cs="Times New Roman"/>
          <w:b/>
          <w:sz w:val="24"/>
          <w:szCs w:val="24"/>
          <w:lang w:eastAsia="en-US" w:bidi="en-US"/>
        </w:rPr>
      </w:pPr>
      <w:r w:rsidRPr="008C3B83">
        <w:rPr>
          <w:rFonts w:ascii="Times New Roman" w:eastAsia="Times New Roman" w:hAnsi="Times New Roman" w:cs="Times New Roman"/>
          <w:b/>
          <w:sz w:val="24"/>
          <w:szCs w:val="24"/>
          <w:lang w:eastAsia="en-US" w:bidi="en-US"/>
        </w:rPr>
        <w:t>ПО НЕМЕЦКОМУ ЯЗЫКУ</w:t>
      </w:r>
    </w:p>
    <w:p w:rsidR="00320884" w:rsidRPr="008C3B83" w:rsidRDefault="00320884" w:rsidP="00320884">
      <w:pPr>
        <w:jc w:val="center"/>
        <w:rPr>
          <w:rFonts w:ascii="Times New Roman" w:eastAsia="Times New Roman" w:hAnsi="Times New Roman" w:cs="Times New Roman"/>
          <w:b/>
          <w:sz w:val="24"/>
          <w:szCs w:val="24"/>
          <w:lang w:eastAsia="en-US" w:bidi="en-US"/>
        </w:rPr>
      </w:pPr>
      <w:r w:rsidRPr="008C3B83">
        <w:rPr>
          <w:rFonts w:ascii="Times New Roman" w:eastAsia="Times New Roman" w:hAnsi="Times New Roman" w:cs="Times New Roman"/>
          <w:b/>
          <w:sz w:val="24"/>
          <w:szCs w:val="24"/>
          <w:lang w:eastAsia="en-US" w:bidi="en-US"/>
        </w:rPr>
        <w:t>Муниципальный этап (9-11 класс)</w:t>
      </w:r>
    </w:p>
    <w:p w:rsidR="00320884" w:rsidRPr="00320884" w:rsidRDefault="00320884" w:rsidP="00320884">
      <w:pPr>
        <w:keepNext/>
        <w:keepLines/>
        <w:shd w:val="clear" w:color="auto" w:fill="FFFFFF"/>
        <w:spacing w:before="200" w:after="0"/>
        <w:outlineLvl w:val="1"/>
        <w:rPr>
          <w:rFonts w:ascii="Times New Roman" w:eastAsia="Times New Roman" w:hAnsi="Times New Roman" w:cs="Times New Roman"/>
          <w:b/>
          <w:bCs/>
          <w:color w:val="4F81BD"/>
          <w:sz w:val="24"/>
          <w:szCs w:val="24"/>
          <w:lang w:eastAsia="en-US" w:bidi="en-US"/>
        </w:rPr>
      </w:pPr>
    </w:p>
    <w:p w:rsidR="00320884" w:rsidRPr="00320884" w:rsidRDefault="00320884" w:rsidP="00320884">
      <w:pPr>
        <w:rPr>
          <w:rFonts w:ascii="Times New Roman" w:eastAsia="Times New Roman" w:hAnsi="Times New Roman" w:cs="Times New Roman"/>
          <w:b/>
          <w:sz w:val="28"/>
          <w:szCs w:val="28"/>
          <w:lang w:eastAsia="en-US" w:bidi="en-US"/>
        </w:rPr>
      </w:pPr>
      <w:r w:rsidRPr="00320884">
        <w:rPr>
          <w:rFonts w:ascii="Times New Roman" w:eastAsia="Times New Roman" w:hAnsi="Times New Roman" w:cs="Times New Roman"/>
          <w:b/>
          <w:sz w:val="28"/>
          <w:szCs w:val="28"/>
          <w:lang w:val="de-DE" w:eastAsia="en-US" w:bidi="en-US"/>
        </w:rPr>
        <w:t>Leseverstehen</w:t>
      </w:r>
      <w:r w:rsidRPr="00320884">
        <w:rPr>
          <w:rFonts w:ascii="Times New Roman" w:eastAsia="Times New Roman" w:hAnsi="Times New Roman" w:cs="Times New Roman"/>
          <w:b/>
          <w:sz w:val="28"/>
          <w:szCs w:val="28"/>
          <w:lang w:eastAsia="en-US" w:bidi="en-US"/>
        </w:rPr>
        <w:t xml:space="preserve">   (60 </w:t>
      </w:r>
      <w:r w:rsidRPr="00320884">
        <w:rPr>
          <w:rFonts w:ascii="Times New Roman" w:eastAsia="Times New Roman" w:hAnsi="Times New Roman" w:cs="Times New Roman"/>
          <w:b/>
          <w:sz w:val="28"/>
          <w:szCs w:val="28"/>
          <w:lang w:val="de-DE" w:eastAsia="en-US" w:bidi="en-US"/>
        </w:rPr>
        <w:t>Minuten</w:t>
      </w:r>
      <w:r w:rsidRPr="00320884">
        <w:rPr>
          <w:rFonts w:ascii="Times New Roman" w:eastAsia="Times New Roman" w:hAnsi="Times New Roman" w:cs="Times New Roman"/>
          <w:b/>
          <w:sz w:val="28"/>
          <w:szCs w:val="28"/>
          <w:lang w:eastAsia="en-US" w:bidi="en-US"/>
        </w:rPr>
        <w:t>)</w:t>
      </w:r>
      <w:bookmarkStart w:id="0" w:name="_GoBack"/>
      <w:bookmarkEnd w:id="0"/>
    </w:p>
    <w:p w:rsidR="00320884" w:rsidRDefault="00320884" w:rsidP="00320884">
      <w:pPr>
        <w:spacing w:after="0" w:line="240" w:lineRule="auto"/>
        <w:rPr>
          <w:rFonts w:ascii="Times New Roman" w:hAnsi="Times New Roman" w:cs="Times New Roman"/>
          <w:sz w:val="28"/>
          <w:szCs w:val="28"/>
        </w:rPr>
      </w:pPr>
    </w:p>
    <w:p w:rsidR="00320884" w:rsidRDefault="00320884" w:rsidP="00A6679F">
      <w:pPr>
        <w:spacing w:after="0" w:line="240" w:lineRule="auto"/>
        <w:jc w:val="right"/>
        <w:rPr>
          <w:rFonts w:ascii="Times New Roman" w:hAnsi="Times New Roman" w:cs="Times New Roman"/>
          <w:sz w:val="28"/>
          <w:szCs w:val="28"/>
        </w:rPr>
      </w:pPr>
    </w:p>
    <w:p w:rsidR="00A6679F" w:rsidRDefault="00A6679F" w:rsidP="00A6679F">
      <w:pPr>
        <w:spacing w:after="0" w:line="240" w:lineRule="auto"/>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348"/>
        <w:gridCol w:w="348"/>
        <w:gridCol w:w="348"/>
        <w:gridCol w:w="348"/>
        <w:gridCol w:w="348"/>
      </w:tblGrid>
      <w:tr w:rsidR="009C37C6" w:rsidRPr="002730EE" w:rsidTr="00F029A1">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r w:rsidRPr="002730EE">
              <w:rPr>
                <w:rFonts w:ascii="Times New Roman" w:hAnsi="Times New Roman" w:cs="Times New Roman"/>
                <w:b/>
                <w:sz w:val="28"/>
                <w:szCs w:val="28"/>
                <w:lang w:val="en-US"/>
              </w:rPr>
              <w:t>ID#</w:t>
            </w:r>
          </w:p>
        </w:tc>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p>
        </w:tc>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p>
        </w:tc>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p>
        </w:tc>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p>
        </w:tc>
        <w:tc>
          <w:tcPr>
            <w:tcW w:w="348" w:type="dxa"/>
          </w:tcPr>
          <w:p w:rsidR="009C37C6" w:rsidRPr="002730EE" w:rsidRDefault="009C37C6" w:rsidP="00F029A1">
            <w:pPr>
              <w:spacing w:after="0" w:line="240" w:lineRule="auto"/>
              <w:rPr>
                <w:rFonts w:ascii="Times New Roman" w:hAnsi="Times New Roman" w:cs="Times New Roman"/>
                <w:sz w:val="28"/>
                <w:szCs w:val="28"/>
                <w:lang w:val="en-US"/>
              </w:rPr>
            </w:pPr>
          </w:p>
        </w:tc>
      </w:tr>
    </w:tbl>
    <w:p w:rsidR="00492687" w:rsidRPr="00320884" w:rsidRDefault="00492687" w:rsidP="00320884">
      <w:pPr>
        <w:widowControl w:val="0"/>
        <w:numPr>
          <w:ilvl w:val="0"/>
          <w:numId w:val="1"/>
        </w:numPr>
        <w:suppressAutoHyphens/>
        <w:spacing w:after="0" w:line="240" w:lineRule="auto"/>
        <w:ind w:left="364"/>
        <w:rPr>
          <w:rFonts w:ascii="Times New Roman" w:hAnsi="Times New Roman" w:cs="Times New Roman"/>
          <w:b/>
          <w:color w:val="000000"/>
          <w:sz w:val="28"/>
          <w:szCs w:val="28"/>
          <w:lang w:val="de-DE"/>
        </w:rPr>
      </w:pPr>
      <w:r w:rsidRPr="00320884">
        <w:rPr>
          <w:rFonts w:ascii="Times New Roman" w:hAnsi="Times New Roman" w:cs="Times New Roman"/>
          <w:b/>
          <w:color w:val="000000"/>
          <w:sz w:val="28"/>
          <w:szCs w:val="28"/>
          <w:lang w:val="de-DE"/>
        </w:rPr>
        <w:t>Teil</w:t>
      </w:r>
    </w:p>
    <w:p w:rsidR="00492687" w:rsidRPr="00492687" w:rsidRDefault="00492687" w:rsidP="00492687">
      <w:pPr>
        <w:spacing w:after="0" w:line="240" w:lineRule="auto"/>
        <w:rPr>
          <w:rFonts w:ascii="Times New Roman" w:hAnsi="Times New Roman" w:cs="Times New Roman"/>
          <w:color w:val="000000"/>
          <w:sz w:val="28"/>
          <w:szCs w:val="28"/>
        </w:rPr>
      </w:pPr>
    </w:p>
    <w:p w:rsidR="00492687" w:rsidRPr="00807F64" w:rsidRDefault="00492687" w:rsidP="00320884">
      <w:pPr>
        <w:spacing w:after="0" w:line="360" w:lineRule="auto"/>
        <w:rPr>
          <w:rFonts w:ascii="Times New Roman" w:hAnsi="Times New Roman" w:cs="Times New Roman"/>
          <w:i/>
          <w:color w:val="000000"/>
          <w:sz w:val="28"/>
          <w:szCs w:val="28"/>
          <w:lang w:val="de-DE"/>
        </w:rPr>
      </w:pPr>
      <w:r w:rsidRPr="00492687">
        <w:rPr>
          <w:rFonts w:ascii="Times New Roman" w:hAnsi="Times New Roman" w:cs="Times New Roman"/>
          <w:i/>
          <w:color w:val="000000"/>
          <w:sz w:val="28"/>
          <w:szCs w:val="28"/>
          <w:lang w:val="de-DE"/>
        </w:rPr>
        <w:t>Lesen Sie zuerst den Text, dann lösen Sie die darauf folgenden Aufgaben!</w:t>
      </w:r>
    </w:p>
    <w:p w:rsidR="00492687" w:rsidRPr="00807F64" w:rsidRDefault="00492687" w:rsidP="00320884">
      <w:pPr>
        <w:spacing w:after="0" w:line="360" w:lineRule="auto"/>
        <w:rPr>
          <w:rFonts w:ascii="Times New Roman" w:hAnsi="Times New Roman" w:cs="Times New Roman"/>
          <w:color w:val="000000"/>
          <w:sz w:val="28"/>
          <w:szCs w:val="28"/>
          <w:lang w:val="de-DE"/>
        </w:rPr>
      </w:pPr>
    </w:p>
    <w:p w:rsidR="00492687" w:rsidRPr="00492687" w:rsidRDefault="00492687" w:rsidP="00320884">
      <w:pPr>
        <w:shd w:val="clear" w:color="auto" w:fill="FFFFFF"/>
        <w:spacing w:before="41" w:after="0" w:line="360" w:lineRule="auto"/>
        <w:outlineLvl w:val="0"/>
        <w:rPr>
          <w:rFonts w:ascii="Times New Roman" w:eastAsia="Times New Roman" w:hAnsi="Times New Roman" w:cs="Times New Roman"/>
          <w:b/>
          <w:color w:val="000000"/>
          <w:kern w:val="36"/>
          <w:sz w:val="28"/>
          <w:szCs w:val="28"/>
          <w:lang w:val="de-DE"/>
        </w:rPr>
      </w:pPr>
      <w:r w:rsidRPr="00492687">
        <w:rPr>
          <w:rFonts w:ascii="Times New Roman" w:eastAsia="Times New Roman" w:hAnsi="Times New Roman" w:cs="Times New Roman"/>
          <w:b/>
          <w:color w:val="000000"/>
          <w:kern w:val="36"/>
          <w:sz w:val="28"/>
          <w:szCs w:val="28"/>
          <w:lang w:val="de-DE"/>
        </w:rPr>
        <w:t>Schule ohne Noten - funktioniert das?</w:t>
      </w:r>
    </w:p>
    <w:p w:rsidR="00492687" w:rsidRPr="00807F64" w:rsidRDefault="00492687" w:rsidP="00320884">
      <w:pPr>
        <w:pStyle w:val="a3"/>
        <w:shd w:val="clear" w:color="auto" w:fill="FFFFFF"/>
        <w:spacing w:before="0" w:beforeAutospacing="0" w:after="0" w:afterAutospacing="0" w:line="360" w:lineRule="auto"/>
        <w:rPr>
          <w:color w:val="000000"/>
          <w:sz w:val="28"/>
          <w:szCs w:val="28"/>
          <w:lang w:val="de-DE"/>
        </w:rPr>
      </w:pP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Mit dem Latein hatte Otto von Bismarck als Schüler seine liebe Not. Die fremden Worte wollten einfach nicht in seinen Kopf. Ein „Mangelhaft“ schrieb ihm sein Lehrer dennoch nicht ins Zeugnis. Stattdessen notierte der Pädagoge dort den Satz: „Fortschritte sind zu erhoffen“.</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Immerhin sind sich die Experten inzwischen einig, dass die Noten eine Objektivität vortäuschen, die man Zensuren nicht zuschreiben sollte. Wissenschaftliche Versuche haben gezeigt, dass der gleiche Deutschaufsatz von manchen Lehrern mit einer Eins bewertet wird, von anderen mit einer Fünf. Und selbst in Mathematik: Die gleiche Arbeit wurde von 153 Lehrern höchst unterschiedlich beurteilt. Sieben Prozent gaben eine Eins, zehn Prozent werteten sie dagegen mit Vier oder gar Fünf.</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„Dem einen war nur wichtig, dass die Lösung richtig ist, der zweite legte Wert auf den korrekten Rechenweg, der dritte auf die begleitenden Erklärungen“, sagt Hans </w:t>
      </w:r>
      <w:proofErr w:type="spellStart"/>
      <w:r w:rsidRPr="00492687">
        <w:rPr>
          <w:color w:val="000000"/>
          <w:sz w:val="28"/>
          <w:szCs w:val="28"/>
          <w:lang w:val="de-DE"/>
        </w:rPr>
        <w:t>Brügelmann</w:t>
      </w:r>
      <w:proofErr w:type="spellEnd"/>
      <w:r w:rsidRPr="00492687">
        <w:rPr>
          <w:color w:val="000000"/>
          <w:sz w:val="28"/>
          <w:szCs w:val="28"/>
          <w:lang w:val="de-DE"/>
        </w:rPr>
        <w:t xml:space="preserve">. Der Pädagogikprofessor forscht seit Jahren darüber, wie sich Leistung in der Schule beurteilen lässt. Zwei seiner Erkenntnisse: Häufig </w:t>
      </w:r>
      <w:r w:rsidRPr="00492687">
        <w:rPr>
          <w:color w:val="000000"/>
          <w:sz w:val="28"/>
          <w:szCs w:val="28"/>
          <w:lang w:val="de-DE"/>
        </w:rPr>
        <w:lastRenderedPageBreak/>
        <w:t>bekommen Migrantenkinder bei gleicher Leistung schlechtere Noten als deutschstämmige, ruhige Schüler bessere als notorische Störenfriede. Eine Studie der Universität Oldenburg zeigte zudem, dass Grundschullehrer Kinder mit Namen wie Kevin, Marvin, Chantal oder Justin als schwächer einschätzen als einen Maximilian oder eine Nele.</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Für die Notenvergabe kann selbst die Tagesform des Lehrers oder der Platz der Arbeit im Stapel einen Ausschlag geben: „Legt man einem Lehrer eine Arbeit ein zweites Mal vor, kommt er nicht selten zu einem anderen Urteil“, berichtet Hans </w:t>
      </w:r>
      <w:proofErr w:type="spellStart"/>
      <w:r w:rsidRPr="00492687">
        <w:rPr>
          <w:color w:val="000000"/>
          <w:sz w:val="28"/>
          <w:szCs w:val="28"/>
          <w:lang w:val="de-DE"/>
        </w:rPr>
        <w:t>Brügelmann</w:t>
      </w:r>
      <w:proofErr w:type="spellEnd"/>
      <w:r w:rsidRPr="00492687">
        <w:rPr>
          <w:color w:val="000000"/>
          <w:sz w:val="28"/>
          <w:szCs w:val="28"/>
          <w:lang w:val="de-DE"/>
        </w:rPr>
        <w:t>. Zudem vergleichen Noten vor allem die Kinder einer Klasse miteinander, sagen aber nur wenig darüber aus, ob ein Schüler sich verbessert hat und wie sein individueller Leistungsstand ist – denn eine Drei in einer starken Lerngruppe hat logischerweise eine ganz andere Bedeutung als in einer schwachen.</w:t>
      </w:r>
    </w:p>
    <w:p w:rsidR="009C37C6" w:rsidRPr="008C3B83"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Berichtszeugnisse verraten da schon mehr. Im besten Fall beschreibt ein Bericht, wo Stärken und Schwächen eines Schülers liegen und was die nächsten Lernschritte sind. Gespräche mit Eltern und Schülern sollten ihn ergänzen. Doch </w:t>
      </w:r>
    </w:p>
    <w:p w:rsidR="008B203F"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Umfragen zeigen, dass sich viele Lehrer eine Schule ohne Noten kaum vorstellen können – zum einen wegen des größeren Zeitaufwands für Berichtszeugnisse, zum </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anderen wegen der Eltern: Denn die bevorzugen Noten. So votierten in Berlin rund 86 Prozent der Eltern der 3. und 4. Klassen für Zensuren. Auch Kinder, so heißt es oft, schätzen Zensuren. „Kinder wollen gute Noten, weil sie auf ein Erfolgserlebnis hoffen“, stellt der Lehrerausbilder Manfred </w:t>
      </w:r>
      <w:proofErr w:type="spellStart"/>
      <w:r w:rsidRPr="00492687">
        <w:rPr>
          <w:color w:val="000000"/>
          <w:sz w:val="28"/>
          <w:szCs w:val="28"/>
          <w:lang w:val="de-DE"/>
        </w:rPr>
        <w:t>Bönsch</w:t>
      </w:r>
      <w:proofErr w:type="spellEnd"/>
      <w:r w:rsidRPr="00492687">
        <w:rPr>
          <w:color w:val="000000"/>
          <w:sz w:val="28"/>
          <w:szCs w:val="28"/>
          <w:lang w:val="de-DE"/>
        </w:rPr>
        <w:t xml:space="preserve"> von der Universität Hannover klar.</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Wer aber schlechte Zensuren bekommt, leidet oft darunter. So ergab eine Umfrage, dass sich ein Drittel der Neun- bis 14-Jährigen davor fürchten, in der Schule zu versagen.</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 xml:space="preserve">Inzwischen bewegt sich aber wieder etwas: In Hamburg sollen 54 Schulen, darunter auch Gymnasien, neue Arten der Leistungsbeurteilung erproben – zum Beispiel </w:t>
      </w:r>
      <w:proofErr w:type="spellStart"/>
      <w:r w:rsidRPr="00492687">
        <w:rPr>
          <w:color w:val="000000"/>
          <w:sz w:val="28"/>
          <w:szCs w:val="28"/>
          <w:lang w:val="de-DE"/>
        </w:rPr>
        <w:t>Lernstandsgespräche</w:t>
      </w:r>
      <w:proofErr w:type="spellEnd"/>
      <w:r w:rsidRPr="00492687">
        <w:rPr>
          <w:color w:val="000000"/>
          <w:sz w:val="28"/>
          <w:szCs w:val="28"/>
          <w:lang w:val="de-DE"/>
        </w:rPr>
        <w:t xml:space="preserve"> mit Zielvereinbarungen. In Rheinland-Pfalz führen Grundschüler in Englisch und Französisch „Portfolios“, die ihre Entwicklung über mehrere Jahre hinweg dokumentieren. Auf Fragebögen schätzen die Kinder ihre </w:t>
      </w:r>
      <w:r w:rsidRPr="00492687">
        <w:rPr>
          <w:color w:val="000000"/>
          <w:sz w:val="28"/>
          <w:szCs w:val="28"/>
          <w:lang w:val="de-DE"/>
        </w:rPr>
        <w:lastRenderedPageBreak/>
        <w:t>Leistung selber ein.</w:t>
      </w:r>
      <w:r w:rsidRPr="00492687">
        <w:rPr>
          <w:color w:val="000000"/>
          <w:sz w:val="28"/>
          <w:szCs w:val="28"/>
          <w:shd w:val="clear" w:color="auto" w:fill="FFFFFF"/>
          <w:lang w:val="de-DE"/>
        </w:rPr>
        <w:t xml:space="preserve"> A</w:t>
      </w:r>
      <w:r w:rsidRPr="00492687">
        <w:rPr>
          <w:rStyle w:val="apple-style-span"/>
          <w:color w:val="000000"/>
          <w:sz w:val="28"/>
          <w:szCs w:val="28"/>
          <w:shd w:val="clear" w:color="auto" w:fill="FFFFFF"/>
          <w:lang w:val="de-DE"/>
        </w:rPr>
        <w:t>uch in Berlin geht die Schulverwaltung neue Wege. Dort können Grundschulen seit zwei Jahren „Indikatoren-Zeugnisse“ einsetzen. Darin ist jedes Fach in Teilbereiche unterteilt, in Deutsch unter anderem in „Sprechen und Zuhören“. Die Bereiche sind weiter untergliedert nach Kompetenzen: „Erschließt die Bedeutung von Wörtern aus dem Kontext“, heißt es da etwa. Der Lehrer bewertet den Schüler dann anhand einer vierstufigen Skala von „gering ausgeprägt“ bis „sehr ausgeprägt“.</w:t>
      </w:r>
    </w:p>
    <w:p w:rsidR="00492687" w:rsidRPr="00492687"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Dieses Prinzip komme bei Eltern und Pädagogen gut an, sagt Dagmar Wilde von der Berliner Senatsverwaltung für Bildung, Wissenschaft und Forschung. „Viele loben, dass sie nun genauer wissen, nach welchen Kriterien sie die Schüler beobachten sollen.“ Die Portfolios wie auch die Indikatoren-Zeugnisse sind in verständlicher Sprache formuliert, verbindliche Gespräche mit Eltern und Schülern ergänzen sie. Mit Kuschelpädagogik habe das nichts zu tun, so Dagmar Wilde, wohl aber mit dem Anspruch, jeden Schüler so zu motivieren, dass er sein Potenzial ausschöpft.</w:t>
      </w:r>
    </w:p>
    <w:p w:rsidR="00492687" w:rsidRPr="00807F64" w:rsidRDefault="00492687" w:rsidP="00320884">
      <w:pPr>
        <w:pStyle w:val="a3"/>
        <w:shd w:val="clear" w:color="auto" w:fill="FFFFFF"/>
        <w:spacing w:before="0" w:beforeAutospacing="0" w:after="0" w:afterAutospacing="0" w:line="360" w:lineRule="auto"/>
        <w:rPr>
          <w:color w:val="000000"/>
          <w:sz w:val="28"/>
          <w:szCs w:val="28"/>
          <w:lang w:val="de-DE"/>
        </w:rPr>
      </w:pPr>
      <w:r w:rsidRPr="00492687">
        <w:rPr>
          <w:color w:val="000000"/>
          <w:sz w:val="28"/>
          <w:szCs w:val="28"/>
          <w:lang w:val="de-DE"/>
        </w:rPr>
        <w:t>Denn dass sich aus den schulischen Leistungen nicht zwangsläufig Rückschlüsse auf die Fähigkeiten eines Menschen ziehen lassen, zeigt schon das Beispiel des späteren Reichskanzlers Otto von Bismarck.</w:t>
      </w:r>
    </w:p>
    <w:p w:rsidR="00492687" w:rsidRPr="008D349D" w:rsidRDefault="00492687" w:rsidP="00320884">
      <w:pPr>
        <w:pStyle w:val="a3"/>
        <w:shd w:val="clear" w:color="auto" w:fill="FFFFFF"/>
        <w:spacing w:before="0" w:beforeAutospacing="0" w:after="0" w:afterAutospacing="0" w:line="360" w:lineRule="auto"/>
        <w:rPr>
          <w:color w:val="000000"/>
          <w:sz w:val="28"/>
          <w:szCs w:val="28"/>
          <w:lang w:val="en-US"/>
        </w:rPr>
      </w:pPr>
    </w:p>
    <w:p w:rsidR="009C37C6" w:rsidRPr="008D349D" w:rsidRDefault="009C37C6" w:rsidP="00320884">
      <w:pPr>
        <w:pStyle w:val="a3"/>
        <w:shd w:val="clear" w:color="auto" w:fill="FFFFFF"/>
        <w:spacing w:before="0" w:beforeAutospacing="0" w:after="0" w:afterAutospacing="0" w:line="360" w:lineRule="auto"/>
        <w:rPr>
          <w:color w:val="000000"/>
          <w:sz w:val="28"/>
          <w:szCs w:val="28"/>
          <w:lang w:val="en-US"/>
        </w:rPr>
      </w:pPr>
    </w:p>
    <w:p w:rsidR="00492687" w:rsidRPr="00492687" w:rsidRDefault="00492687" w:rsidP="00320884">
      <w:pPr>
        <w:spacing w:line="360" w:lineRule="auto"/>
        <w:jc w:val="both"/>
        <w:rPr>
          <w:rFonts w:ascii="Times New Roman" w:hAnsi="Times New Roman" w:cs="Times New Roman"/>
          <w:i/>
          <w:color w:val="000000"/>
          <w:sz w:val="28"/>
          <w:szCs w:val="28"/>
          <w:lang w:val="de-DE"/>
        </w:rPr>
      </w:pPr>
      <w:r w:rsidRPr="00492687">
        <w:rPr>
          <w:rFonts w:ascii="Times New Roman" w:hAnsi="Times New Roman" w:cs="Times New Roman"/>
          <w:i/>
          <w:color w:val="000000"/>
          <w:sz w:val="28"/>
          <w:szCs w:val="28"/>
          <w:lang w:val="de-DE"/>
        </w:rPr>
        <w:t xml:space="preserve">Lesen Sie nun folgende Aussagen zum </w:t>
      </w:r>
      <w:r w:rsidRPr="00492687">
        <w:rPr>
          <w:rFonts w:ascii="Times New Roman" w:hAnsi="Times New Roman" w:cs="Times New Roman"/>
          <w:i/>
          <w:color w:val="000000"/>
          <w:sz w:val="28"/>
          <w:szCs w:val="28"/>
          <w:u w:val="single"/>
          <w:lang w:val="de-DE"/>
        </w:rPr>
        <w:t>Inhalt des Textes!</w:t>
      </w:r>
      <w:r w:rsidRPr="00492687">
        <w:rPr>
          <w:rFonts w:ascii="Times New Roman" w:hAnsi="Times New Roman" w:cs="Times New Roman"/>
          <w:i/>
          <w:color w:val="000000"/>
          <w:sz w:val="28"/>
          <w:szCs w:val="28"/>
          <w:lang w:val="de-DE"/>
        </w:rPr>
        <w:t xml:space="preserve"> Wenn die Aussage richtig ist, schreiben Sie daneben A. Wenn die Aussage falsch ist, schreiben Sie daneben B. Wenn die Aussage nicht im Text steht, schreiben Sie daneben C.</w:t>
      </w: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Die Pädagogikforscher sind heutzutage der Meinung, dass die Noten nicht objektiv die Leistungen eines Schülers wiederspiegeln.</w:t>
      </w:r>
    </w:p>
    <w:p w:rsidR="009C37C6"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320884" w:rsidRPr="00320884" w:rsidRDefault="00320884" w:rsidP="00320884">
      <w:pPr>
        <w:spacing w:after="0" w:line="360" w:lineRule="auto"/>
        <w:ind w:left="720" w:hanging="360"/>
        <w:jc w:val="both"/>
        <w:rPr>
          <w:rFonts w:ascii="Times New Roman" w:hAnsi="Times New Roman" w:cs="Times New Roman"/>
          <w:color w:val="000000"/>
          <w:sz w:val="28"/>
          <w:szCs w:val="28"/>
          <w:lang w:val="de-DE"/>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Eine Rech</w:t>
      </w:r>
      <w:r w:rsidR="00320884">
        <w:rPr>
          <w:rFonts w:ascii="Times New Roman" w:hAnsi="Times New Roman" w:cs="Times New Roman"/>
          <w:color w:val="000000"/>
          <w:sz w:val="28"/>
          <w:szCs w:val="28"/>
          <w:lang w:val="de-DE"/>
        </w:rPr>
        <w:t>n</w:t>
      </w:r>
      <w:r w:rsidRPr="00492687">
        <w:rPr>
          <w:rFonts w:ascii="Times New Roman" w:hAnsi="Times New Roman" w:cs="Times New Roman"/>
          <w:color w:val="000000"/>
          <w:sz w:val="28"/>
          <w:szCs w:val="28"/>
          <w:lang w:val="de-DE"/>
        </w:rPr>
        <w:t xml:space="preserve">enaufgabe kann von verschiedenen Lehrern konträr bewertet werden. </w:t>
      </w:r>
    </w:p>
    <w:p w:rsidR="00492687" w:rsidRPr="008D349D" w:rsidRDefault="00492687" w:rsidP="00320884">
      <w:pPr>
        <w:spacing w:after="0" w:line="360" w:lineRule="auto"/>
        <w:ind w:left="720" w:hanging="360"/>
        <w:jc w:val="both"/>
        <w:rPr>
          <w:rFonts w:ascii="Times New Roman" w:hAnsi="Times New Roman" w:cs="Times New Roman"/>
          <w:color w:val="000000"/>
          <w:sz w:val="28"/>
          <w:szCs w:val="28"/>
          <w:lang w:val="en-US"/>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8D349D" w:rsidRDefault="009C37C6" w:rsidP="00320884">
      <w:pPr>
        <w:spacing w:after="0" w:line="360" w:lineRule="auto"/>
        <w:ind w:left="720" w:hanging="360"/>
        <w:jc w:val="both"/>
        <w:rPr>
          <w:rFonts w:ascii="Times New Roman" w:hAnsi="Times New Roman" w:cs="Times New Roman"/>
          <w:color w:val="000000"/>
          <w:sz w:val="28"/>
          <w:szCs w:val="28"/>
          <w:lang w:val="en-US"/>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Die Forscher erklären es durch verschiedenes Anforderungsniveau der Lehrer an ihre Schüler.</w:t>
      </w:r>
    </w:p>
    <w:p w:rsidR="00492687" w:rsidRPr="008D349D" w:rsidRDefault="00492687" w:rsidP="00320884">
      <w:pPr>
        <w:spacing w:after="0" w:line="360" w:lineRule="auto"/>
        <w:ind w:left="720" w:hanging="360"/>
        <w:jc w:val="both"/>
        <w:rPr>
          <w:rFonts w:ascii="Times New Roman" w:hAnsi="Times New Roman" w:cs="Times New Roman"/>
          <w:color w:val="000000"/>
          <w:sz w:val="28"/>
          <w:szCs w:val="28"/>
          <w:lang w:val="en-US"/>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8D349D" w:rsidRDefault="009C37C6" w:rsidP="00320884">
      <w:pPr>
        <w:spacing w:after="0" w:line="360" w:lineRule="auto"/>
        <w:ind w:left="720" w:hanging="360"/>
        <w:jc w:val="both"/>
        <w:rPr>
          <w:rFonts w:ascii="Times New Roman" w:hAnsi="Times New Roman" w:cs="Times New Roman"/>
          <w:color w:val="000000"/>
          <w:sz w:val="28"/>
          <w:szCs w:val="28"/>
          <w:lang w:val="en-US"/>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Studien vom Professor </w:t>
      </w:r>
      <w:proofErr w:type="spellStart"/>
      <w:r w:rsidRPr="00492687">
        <w:rPr>
          <w:rFonts w:ascii="Times New Roman" w:hAnsi="Times New Roman" w:cs="Times New Roman"/>
          <w:color w:val="000000"/>
          <w:sz w:val="28"/>
          <w:szCs w:val="28"/>
          <w:lang w:val="de-DE"/>
        </w:rPr>
        <w:t>Brügelmann</w:t>
      </w:r>
      <w:proofErr w:type="spellEnd"/>
      <w:r w:rsidRPr="00492687">
        <w:rPr>
          <w:rFonts w:ascii="Times New Roman" w:hAnsi="Times New Roman" w:cs="Times New Roman"/>
          <w:color w:val="000000"/>
          <w:sz w:val="28"/>
          <w:szCs w:val="28"/>
          <w:lang w:val="de-DE"/>
        </w:rPr>
        <w:t xml:space="preserve"> wurden unter deutschstämmigen Lehrern durchgeführt.</w:t>
      </w:r>
    </w:p>
    <w:p w:rsidR="00492687" w:rsidRPr="00492687"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9C37C6" w:rsidRDefault="009C37C6" w:rsidP="00320884">
      <w:pPr>
        <w:spacing w:after="0" w:line="360" w:lineRule="auto"/>
        <w:ind w:left="360"/>
        <w:jc w:val="both"/>
        <w:rPr>
          <w:rFonts w:ascii="Times New Roman" w:hAnsi="Times New Roman" w:cs="Times New Roman"/>
          <w:color w:val="000000"/>
          <w:sz w:val="28"/>
          <w:szCs w:val="28"/>
          <w:lang w:val="de-DE"/>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Der Forscher beharrt jedoch darauf, dass ein Lehrer dieselbe Arbeit mehrfach in gleicher Weise beurteilt.</w:t>
      </w:r>
    </w:p>
    <w:p w:rsidR="00492687" w:rsidRPr="00492687"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9C37C6" w:rsidRDefault="009C37C6" w:rsidP="00320884">
      <w:pPr>
        <w:spacing w:after="0" w:line="360" w:lineRule="auto"/>
        <w:ind w:left="360"/>
        <w:jc w:val="both"/>
        <w:rPr>
          <w:rFonts w:ascii="Times New Roman" w:hAnsi="Times New Roman" w:cs="Times New Roman"/>
          <w:color w:val="000000"/>
          <w:sz w:val="28"/>
          <w:szCs w:val="28"/>
          <w:lang w:val="de-DE"/>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Das moderne Notensystem gibt wenig Auskunft über die individuellen Leistungen eines Schülers.</w:t>
      </w:r>
    </w:p>
    <w:p w:rsidR="00492687" w:rsidRPr="00492687" w:rsidRDefault="00492687" w:rsidP="00320884">
      <w:pPr>
        <w:spacing w:after="100" w:afterAutospacing="1"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Die Lehrer sehen die Gespräche mit den Eltern und Schülern als einen großen Zeitaufwand.</w:t>
      </w:r>
    </w:p>
    <w:p w:rsidR="00492687" w:rsidRPr="00492687"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9C37C6" w:rsidRDefault="009C37C6" w:rsidP="00320884">
      <w:pPr>
        <w:spacing w:after="0" w:line="360" w:lineRule="auto"/>
        <w:ind w:left="360"/>
        <w:jc w:val="both"/>
        <w:rPr>
          <w:rFonts w:ascii="Times New Roman" w:hAnsi="Times New Roman" w:cs="Times New Roman"/>
          <w:color w:val="000000"/>
          <w:sz w:val="28"/>
          <w:szCs w:val="28"/>
          <w:lang w:val="de-DE"/>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Fast 90% der deutschlandweit befragten Eltern ziehen Noten den Berichtszeugnissen vor.</w:t>
      </w:r>
    </w:p>
    <w:p w:rsidR="00492687" w:rsidRPr="00492687" w:rsidRDefault="00492687" w:rsidP="00320884">
      <w:pPr>
        <w:spacing w:after="100" w:afterAutospacing="1"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Jedes Bundesland versucht neue Leistungsbeurteilungen zu erproben.</w:t>
      </w:r>
    </w:p>
    <w:p w:rsidR="00492687" w:rsidRPr="00492687"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9C37C6" w:rsidRDefault="00492687" w:rsidP="00320884">
      <w:pPr>
        <w:spacing w:after="0" w:line="360" w:lineRule="auto"/>
        <w:ind w:left="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w:t>
      </w: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Die Beurteilung anhand von „Indikatoren-Zeugnissen“ hat Anerkennung von der Seite der Eltern und Lehrern gefunden.</w:t>
      </w:r>
    </w:p>
    <w:p w:rsidR="00492687" w:rsidRPr="008D349D" w:rsidRDefault="00492687" w:rsidP="00320884">
      <w:pPr>
        <w:spacing w:after="0" w:line="360" w:lineRule="auto"/>
        <w:ind w:left="720" w:hanging="360"/>
        <w:jc w:val="both"/>
        <w:rPr>
          <w:rFonts w:ascii="Times New Roman" w:hAnsi="Times New Roman" w:cs="Times New Roman"/>
          <w:color w:val="000000"/>
          <w:sz w:val="28"/>
          <w:szCs w:val="28"/>
          <w:lang w:val="en-US"/>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9C37C6" w:rsidRPr="008D349D" w:rsidRDefault="009C37C6" w:rsidP="00320884">
      <w:pPr>
        <w:spacing w:after="0" w:line="360" w:lineRule="auto"/>
        <w:ind w:left="720" w:hanging="360"/>
        <w:jc w:val="both"/>
        <w:rPr>
          <w:rFonts w:ascii="Times New Roman" w:hAnsi="Times New Roman" w:cs="Times New Roman"/>
          <w:color w:val="000000"/>
          <w:sz w:val="28"/>
          <w:szCs w:val="28"/>
          <w:lang w:val="en-US"/>
        </w:rPr>
      </w:pP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Vor allem haben die „Indikatoren-Zeugnisse“ den Lehrern eine bessere Übersicht der Beurteilungskriterien geschaffen.</w:t>
      </w:r>
    </w:p>
    <w:p w:rsidR="00492687" w:rsidRPr="00492687" w:rsidRDefault="00492687" w:rsidP="00320884">
      <w:pPr>
        <w:spacing w:after="0" w:line="360" w:lineRule="auto"/>
        <w:ind w:left="720" w:hanging="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3715DA" w:rsidRPr="003715DA" w:rsidRDefault="00492687" w:rsidP="00320884">
      <w:pPr>
        <w:spacing w:after="0" w:line="360" w:lineRule="auto"/>
        <w:ind w:left="360"/>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w:t>
      </w:r>
    </w:p>
    <w:p w:rsidR="00492687" w:rsidRPr="00492687" w:rsidRDefault="00492687" w:rsidP="00320884">
      <w:pPr>
        <w:numPr>
          <w:ilvl w:val="0"/>
          <w:numId w:val="2"/>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Die Eltern schätzen bei diesem System die verbindlichen Gespräche.</w:t>
      </w:r>
    </w:p>
    <w:p w:rsidR="00492687" w:rsidRPr="008D349D" w:rsidRDefault="00492687" w:rsidP="00320884">
      <w:pPr>
        <w:spacing w:after="0" w:line="360" w:lineRule="auto"/>
        <w:ind w:left="720" w:hanging="360"/>
        <w:jc w:val="both"/>
        <w:rPr>
          <w:rFonts w:ascii="Times New Roman" w:hAnsi="Times New Roman" w:cs="Times New Roman"/>
          <w:color w:val="000000"/>
          <w:sz w:val="28"/>
          <w:szCs w:val="28"/>
          <w:lang w:val="en-US"/>
        </w:rPr>
      </w:pPr>
      <w:r w:rsidRPr="00492687">
        <w:rPr>
          <w:rFonts w:ascii="Times New Roman" w:hAnsi="Times New Roman" w:cs="Times New Roman"/>
          <w:color w:val="000000"/>
          <w:sz w:val="28"/>
          <w:szCs w:val="28"/>
          <w:lang w:val="de-DE"/>
        </w:rPr>
        <w:t>A</w:t>
      </w:r>
      <w:r w:rsidRPr="00492687">
        <w:rPr>
          <w:rFonts w:ascii="Times New Roman" w:hAnsi="Times New Roman" w:cs="Times New Roman"/>
          <w:color w:val="000000"/>
          <w:sz w:val="28"/>
          <w:szCs w:val="28"/>
          <w:lang w:val="de-DE"/>
        </w:rPr>
        <w:tab/>
      </w:r>
      <w:r w:rsidRPr="00492687">
        <w:rPr>
          <w:rFonts w:ascii="Times New Roman" w:hAnsi="Times New Roman" w:cs="Times New Roman"/>
          <w:b/>
          <w:color w:val="000000"/>
          <w:sz w:val="28"/>
          <w:szCs w:val="28"/>
          <w:lang w:val="nl-NL"/>
        </w:rPr>
        <w:t>R</w:t>
      </w:r>
      <w:proofErr w:type="spellStart"/>
      <w:r w:rsidRPr="00492687">
        <w:rPr>
          <w:rFonts w:ascii="Times New Roman" w:hAnsi="Times New Roman" w:cs="Times New Roman"/>
          <w:b/>
          <w:color w:val="000000"/>
          <w:sz w:val="28"/>
          <w:szCs w:val="28"/>
          <w:lang w:val="de-DE"/>
        </w:rPr>
        <w:t>ichtig</w:t>
      </w:r>
      <w:proofErr w:type="spellEnd"/>
      <w:r w:rsidRPr="00492687">
        <w:rPr>
          <w:rFonts w:ascii="Times New Roman" w:hAnsi="Times New Roman" w:cs="Times New Roman"/>
          <w:color w:val="000000"/>
          <w:sz w:val="28"/>
          <w:szCs w:val="28"/>
          <w:lang w:val="de-DE"/>
        </w:rPr>
        <w:t xml:space="preserve"> </w:t>
      </w:r>
      <w:r w:rsidRPr="00492687">
        <w:rPr>
          <w:rFonts w:ascii="Times New Roman" w:hAnsi="Times New Roman" w:cs="Times New Roman"/>
          <w:color w:val="000000"/>
          <w:sz w:val="28"/>
          <w:szCs w:val="28"/>
          <w:lang w:val="de-DE"/>
        </w:rPr>
        <w:tab/>
        <w:t xml:space="preserve">B </w:t>
      </w:r>
      <w:r w:rsidRPr="00492687">
        <w:rPr>
          <w:rFonts w:ascii="Times New Roman" w:hAnsi="Times New Roman" w:cs="Times New Roman"/>
          <w:b/>
          <w:color w:val="000000"/>
          <w:sz w:val="28"/>
          <w:szCs w:val="28"/>
          <w:lang w:val="de-DE"/>
        </w:rPr>
        <w:t>Falsch</w:t>
      </w:r>
      <w:r w:rsidRPr="00492687">
        <w:rPr>
          <w:rFonts w:ascii="Times New Roman" w:hAnsi="Times New Roman" w:cs="Times New Roman"/>
          <w:color w:val="000000"/>
          <w:sz w:val="28"/>
          <w:szCs w:val="28"/>
          <w:lang w:val="de-DE"/>
        </w:rPr>
        <w:tab/>
        <w:t xml:space="preserve">C </w:t>
      </w:r>
      <w:r w:rsidRPr="00492687">
        <w:rPr>
          <w:rFonts w:ascii="Times New Roman" w:hAnsi="Times New Roman" w:cs="Times New Roman"/>
          <w:b/>
          <w:color w:val="000000"/>
          <w:sz w:val="28"/>
          <w:szCs w:val="28"/>
          <w:lang w:val="de-DE"/>
        </w:rPr>
        <w:t>Nicht im Text</w:t>
      </w:r>
    </w:p>
    <w:p w:rsidR="003715DA" w:rsidRPr="008D349D" w:rsidRDefault="003715DA" w:rsidP="00320884">
      <w:pPr>
        <w:spacing w:after="0" w:line="360" w:lineRule="auto"/>
        <w:ind w:left="720" w:hanging="360"/>
        <w:jc w:val="both"/>
        <w:rPr>
          <w:rFonts w:ascii="Times New Roman" w:hAnsi="Times New Roman" w:cs="Times New Roman"/>
          <w:color w:val="000000"/>
          <w:sz w:val="28"/>
          <w:szCs w:val="28"/>
          <w:lang w:val="en-US"/>
        </w:rPr>
      </w:pPr>
    </w:p>
    <w:p w:rsidR="003715DA" w:rsidRPr="008D349D" w:rsidRDefault="003715DA" w:rsidP="00320884">
      <w:pPr>
        <w:spacing w:after="0" w:line="360" w:lineRule="auto"/>
        <w:ind w:left="720" w:hanging="360"/>
        <w:jc w:val="both"/>
        <w:rPr>
          <w:rFonts w:ascii="Times New Roman" w:hAnsi="Times New Roman" w:cs="Times New Roman"/>
          <w:color w:val="000000"/>
          <w:sz w:val="28"/>
          <w:szCs w:val="28"/>
          <w:lang w:val="en-US"/>
        </w:rPr>
      </w:pPr>
    </w:p>
    <w:p w:rsidR="003715DA" w:rsidRPr="008D349D" w:rsidRDefault="003715DA" w:rsidP="00320884">
      <w:pPr>
        <w:spacing w:after="0" w:line="360" w:lineRule="auto"/>
        <w:jc w:val="right"/>
        <w:rPr>
          <w:rFonts w:ascii="Times New Roman" w:hAnsi="Times New Roman" w:cs="Times New Roman"/>
          <w:sz w:val="28"/>
          <w:szCs w:val="28"/>
          <w:lang w:val="en-US"/>
        </w:rPr>
      </w:pPr>
    </w:p>
    <w:p w:rsidR="003715DA" w:rsidRPr="008B203F" w:rsidRDefault="003715DA" w:rsidP="00320884">
      <w:pPr>
        <w:spacing w:after="0" w:line="360" w:lineRule="auto"/>
        <w:jc w:val="right"/>
        <w:rPr>
          <w:rFonts w:ascii="Times New Roman" w:hAnsi="Times New Roman" w:cs="Times New Roman"/>
          <w:sz w:val="28"/>
          <w:szCs w:val="28"/>
          <w:lang w:val="en-US"/>
        </w:rPr>
      </w:pPr>
      <w:r w:rsidRPr="00A54D8F">
        <w:rPr>
          <w:rFonts w:ascii="Times New Roman" w:hAnsi="Times New Roman" w:cs="Times New Roman"/>
          <w:sz w:val="28"/>
          <w:szCs w:val="28"/>
        </w:rPr>
        <w:t xml:space="preserve">стр. </w:t>
      </w:r>
      <w:r>
        <w:rPr>
          <w:rFonts w:ascii="Times New Roman" w:hAnsi="Times New Roman" w:cs="Times New Roman"/>
          <w:sz w:val="28"/>
          <w:szCs w:val="28"/>
          <w:lang w:val="en-US"/>
        </w:rPr>
        <w:t>4</w:t>
      </w:r>
      <w:r>
        <w:rPr>
          <w:rFonts w:ascii="Times New Roman" w:hAnsi="Times New Roman" w:cs="Times New Roman"/>
          <w:sz w:val="28"/>
          <w:szCs w:val="28"/>
        </w:rPr>
        <w:t xml:space="preserve"> из </w:t>
      </w:r>
      <w:r>
        <w:rPr>
          <w:rFonts w:ascii="Times New Roman" w:hAnsi="Times New Roman" w:cs="Times New Roman"/>
          <w:sz w:val="28"/>
          <w:szCs w:val="28"/>
          <w:lang w:val="en-US"/>
        </w:rPr>
        <w:t>4</w:t>
      </w:r>
    </w:p>
    <w:p w:rsidR="00492687" w:rsidRPr="00492687" w:rsidRDefault="00492687" w:rsidP="00320884">
      <w:pPr>
        <w:widowControl w:val="0"/>
        <w:numPr>
          <w:ilvl w:val="0"/>
          <w:numId w:val="1"/>
        </w:numPr>
        <w:suppressAutoHyphens/>
        <w:spacing w:after="0" w:line="360" w:lineRule="auto"/>
        <w:jc w:val="both"/>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Teil</w:t>
      </w:r>
    </w:p>
    <w:p w:rsidR="00492687" w:rsidRPr="00492687" w:rsidRDefault="00492687" w:rsidP="00320884">
      <w:pPr>
        <w:spacing w:after="0" w:line="360" w:lineRule="auto"/>
        <w:rPr>
          <w:rFonts w:ascii="Times New Roman" w:hAnsi="Times New Roman" w:cs="Times New Roman"/>
          <w:i/>
          <w:color w:val="000000"/>
          <w:sz w:val="28"/>
          <w:szCs w:val="28"/>
          <w:lang w:val="de-DE"/>
        </w:rPr>
      </w:pPr>
      <w:r w:rsidRPr="00492687">
        <w:rPr>
          <w:rFonts w:ascii="Times New Roman" w:hAnsi="Times New Roman" w:cs="Times New Roman"/>
          <w:i/>
          <w:color w:val="000000"/>
          <w:sz w:val="28"/>
          <w:szCs w:val="28"/>
          <w:lang w:val="de-DE"/>
        </w:rPr>
        <w:t>Finden Sie eine passende Fortsetzung zu den Sätzen in diesem Text. Die erste Antwort  ist schon in die Tabelle unten eingetragen. ACHTUNG! Zwei Antworten sind übrig.</w:t>
      </w:r>
    </w:p>
    <w:p w:rsidR="00492687" w:rsidRPr="00492687" w:rsidRDefault="00492687" w:rsidP="00320884">
      <w:pPr>
        <w:spacing w:after="0" w:line="360" w:lineRule="auto"/>
        <w:rPr>
          <w:rFonts w:ascii="Times New Roman" w:hAnsi="Times New Roman" w:cs="Times New Roman"/>
          <w:color w:val="000000"/>
          <w:sz w:val="28"/>
          <w:szCs w:val="28"/>
          <w:lang w:val="de-DE"/>
        </w:rPr>
      </w:pPr>
      <w:r w:rsidRPr="00492687">
        <w:rPr>
          <w:rFonts w:ascii="Times New Roman" w:hAnsi="Times New Roman" w:cs="Times New Roman"/>
          <w:b/>
          <w:i/>
          <w:color w:val="000000"/>
          <w:sz w:val="28"/>
          <w:szCs w:val="28"/>
          <w:lang w:val="de-DE"/>
        </w:rPr>
        <w:t>Mit „kulturweit“ für das deutsche  Auslandsschulwesen aktiv</w:t>
      </w:r>
    </w:p>
    <w:p w:rsidR="00492687" w:rsidRPr="00492687" w:rsidRDefault="00492687" w:rsidP="00320884">
      <w:pPr>
        <w:numPr>
          <w:ilvl w:val="0"/>
          <w:numId w:val="4"/>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An der Deut</w:t>
      </w:r>
      <w:r w:rsidR="008D349D">
        <w:rPr>
          <w:rFonts w:ascii="Times New Roman" w:hAnsi="Times New Roman" w:cs="Times New Roman"/>
          <w:color w:val="000000"/>
          <w:sz w:val="28"/>
          <w:szCs w:val="28"/>
          <w:lang w:val="de-DE"/>
        </w:rPr>
        <w:t>schsprachigen Schule Bangkok – R</w:t>
      </w:r>
      <w:r w:rsidRPr="00492687">
        <w:rPr>
          <w:rFonts w:ascii="Times New Roman" w:hAnsi="Times New Roman" w:cs="Times New Roman"/>
          <w:color w:val="000000"/>
          <w:sz w:val="28"/>
          <w:szCs w:val="28"/>
          <w:lang w:val="de-DE"/>
        </w:rPr>
        <w:t>IS Swiss School in der Hauptstadt Thailands …</w:t>
      </w:r>
    </w:p>
    <w:p w:rsidR="00492687" w:rsidRPr="00492687" w:rsidRDefault="00492687" w:rsidP="00320884">
      <w:pPr>
        <w:numPr>
          <w:ilvl w:val="0"/>
          <w:numId w:val="5"/>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Am ungarndeutschen Bildungszentrum (</w:t>
      </w:r>
      <w:proofErr w:type="spellStart"/>
      <w:r w:rsidRPr="00492687">
        <w:rPr>
          <w:rFonts w:ascii="Times New Roman" w:hAnsi="Times New Roman" w:cs="Times New Roman"/>
          <w:color w:val="000000"/>
          <w:sz w:val="28"/>
          <w:szCs w:val="28"/>
          <w:lang w:val="de-DE"/>
        </w:rPr>
        <w:t>uBZ</w:t>
      </w:r>
      <w:proofErr w:type="spellEnd"/>
      <w:r w:rsidRPr="00492687">
        <w:rPr>
          <w:rFonts w:ascii="Times New Roman" w:hAnsi="Times New Roman" w:cs="Times New Roman"/>
          <w:color w:val="000000"/>
          <w:sz w:val="28"/>
          <w:szCs w:val="28"/>
          <w:lang w:val="de-DE"/>
        </w:rPr>
        <w:t>) in Baja …</w:t>
      </w:r>
    </w:p>
    <w:p w:rsidR="00492687" w:rsidRPr="00492687" w:rsidRDefault="008D349D" w:rsidP="00320884">
      <w:pPr>
        <w:numPr>
          <w:ilvl w:val="0"/>
          <w:numId w:val="5"/>
        </w:numPr>
        <w:spacing w:after="0" w:line="360" w:lineRule="auto"/>
        <w:jc w:val="both"/>
        <w:rPr>
          <w:rFonts w:ascii="Times New Roman" w:hAnsi="Times New Roman" w:cs="Times New Roman"/>
          <w:color w:val="000000"/>
          <w:sz w:val="28"/>
          <w:szCs w:val="28"/>
          <w:lang w:val="de-DE"/>
        </w:rPr>
      </w:pPr>
      <w:r>
        <w:rPr>
          <w:rFonts w:ascii="Times New Roman" w:hAnsi="Times New Roman" w:cs="Times New Roman"/>
          <w:color w:val="000000"/>
          <w:sz w:val="28"/>
          <w:szCs w:val="28"/>
          <w:lang w:val="de-DE"/>
        </w:rPr>
        <w:t xml:space="preserve"> Im November 201</w:t>
      </w:r>
      <w:r w:rsidR="00492687" w:rsidRPr="00492687">
        <w:rPr>
          <w:rFonts w:ascii="Times New Roman" w:hAnsi="Times New Roman" w:cs="Times New Roman"/>
          <w:color w:val="000000"/>
          <w:sz w:val="28"/>
          <w:szCs w:val="28"/>
          <w:lang w:val="de-DE"/>
        </w:rPr>
        <w:t>9, rund 5 Wochen nach Beginn des Einsatzes, zogen …</w:t>
      </w:r>
    </w:p>
    <w:p w:rsidR="00492687" w:rsidRPr="00492687" w:rsidRDefault="00492687" w:rsidP="00320884">
      <w:pPr>
        <w:numPr>
          <w:ilvl w:val="0"/>
          <w:numId w:val="5"/>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Die Deutschsprachige Schule Bangkok – RIS Swiss School ist als Mitglied der Initiative …</w:t>
      </w:r>
    </w:p>
    <w:p w:rsidR="00492687" w:rsidRPr="00492687" w:rsidRDefault="00492687" w:rsidP="00320884">
      <w:pPr>
        <w:numPr>
          <w:ilvl w:val="0"/>
          <w:numId w:val="5"/>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So erachten wir es als eine gute Entscheidung, insgesamt vier Freiwilligen die Chance geben zu dürfen, das vielfältige Angebot …</w:t>
      </w:r>
    </w:p>
    <w:p w:rsidR="00492687" w:rsidRPr="00492687" w:rsidRDefault="00492687" w:rsidP="00320884">
      <w:pPr>
        <w:pStyle w:val="a6"/>
        <w:numPr>
          <w:ilvl w:val="0"/>
          <w:numId w:val="5"/>
        </w:numPr>
        <w:spacing w:line="360" w:lineRule="auto"/>
        <w:rPr>
          <w:color w:val="000000"/>
          <w:sz w:val="28"/>
          <w:szCs w:val="28"/>
          <w:lang w:val="de-DE"/>
        </w:rPr>
      </w:pPr>
      <w:r w:rsidRPr="00492687">
        <w:rPr>
          <w:color w:val="000000"/>
          <w:sz w:val="28"/>
          <w:szCs w:val="28"/>
          <w:lang w:val="de-DE"/>
        </w:rPr>
        <w:t xml:space="preserve"> Einige Anforderungen an die gewünschten Vorkenntnisse und besonderen Fähigkeiten der Kandidatinnen und Kandidaten …</w:t>
      </w:r>
    </w:p>
    <w:p w:rsidR="00492687" w:rsidRPr="00492687" w:rsidRDefault="00492687" w:rsidP="00320884">
      <w:pPr>
        <w:pStyle w:val="a6"/>
        <w:numPr>
          <w:ilvl w:val="0"/>
          <w:numId w:val="5"/>
        </w:numPr>
        <w:spacing w:line="360" w:lineRule="auto"/>
        <w:rPr>
          <w:color w:val="000000"/>
          <w:sz w:val="28"/>
          <w:szCs w:val="28"/>
          <w:lang w:val="de-DE"/>
        </w:rPr>
      </w:pPr>
      <w:r w:rsidRPr="00492687">
        <w:rPr>
          <w:color w:val="000000"/>
          <w:sz w:val="28"/>
          <w:szCs w:val="28"/>
          <w:lang w:val="de-DE"/>
        </w:rPr>
        <w:t xml:space="preserve">Kurz vor dem Ende des letzten Schuljahres standen die Freiwilligen fest: Durch regen E-Mail-Kontakt mit der Schulleitung konnten sich </w:t>
      </w:r>
      <w:proofErr w:type="spellStart"/>
      <w:r w:rsidRPr="00492687">
        <w:rPr>
          <w:color w:val="000000"/>
          <w:sz w:val="28"/>
          <w:szCs w:val="28"/>
          <w:lang w:val="de-DE"/>
        </w:rPr>
        <w:t>Liss</w:t>
      </w:r>
      <w:proofErr w:type="spellEnd"/>
      <w:r w:rsidRPr="00492687">
        <w:rPr>
          <w:color w:val="000000"/>
          <w:sz w:val="28"/>
          <w:szCs w:val="28"/>
          <w:lang w:val="de-DE"/>
        </w:rPr>
        <w:t xml:space="preserve"> Böckler, Philipp </w:t>
      </w:r>
      <w:proofErr w:type="spellStart"/>
      <w:r w:rsidRPr="00492687">
        <w:rPr>
          <w:color w:val="000000"/>
          <w:sz w:val="28"/>
          <w:szCs w:val="28"/>
          <w:lang w:val="de-DE"/>
        </w:rPr>
        <w:t>Hanheide</w:t>
      </w:r>
      <w:proofErr w:type="spellEnd"/>
      <w:r w:rsidRPr="00492687">
        <w:rPr>
          <w:color w:val="000000"/>
          <w:sz w:val="28"/>
          <w:szCs w:val="28"/>
          <w:lang w:val="de-DE"/>
        </w:rPr>
        <w:t xml:space="preserve">, Mira </w:t>
      </w:r>
      <w:proofErr w:type="spellStart"/>
      <w:r w:rsidRPr="00492687">
        <w:rPr>
          <w:color w:val="000000"/>
          <w:sz w:val="28"/>
          <w:szCs w:val="28"/>
          <w:lang w:val="de-DE"/>
        </w:rPr>
        <w:t>Kmoch</w:t>
      </w:r>
      <w:proofErr w:type="spellEnd"/>
      <w:r w:rsidRPr="00492687">
        <w:rPr>
          <w:color w:val="000000"/>
          <w:sz w:val="28"/>
          <w:szCs w:val="28"/>
          <w:lang w:val="de-DE"/>
        </w:rPr>
        <w:t xml:space="preserve"> und Daniel </w:t>
      </w:r>
      <w:proofErr w:type="spellStart"/>
      <w:r w:rsidRPr="00492687">
        <w:rPr>
          <w:color w:val="000000"/>
          <w:sz w:val="28"/>
          <w:szCs w:val="28"/>
          <w:lang w:val="de-DE"/>
        </w:rPr>
        <w:t>Krauße</w:t>
      </w:r>
      <w:proofErr w:type="spellEnd"/>
      <w:r w:rsidRPr="00492687">
        <w:rPr>
          <w:color w:val="000000"/>
          <w:sz w:val="28"/>
          <w:szCs w:val="28"/>
          <w:lang w:val="de-DE"/>
        </w:rPr>
        <w:t xml:space="preserve"> …</w:t>
      </w:r>
    </w:p>
    <w:p w:rsidR="00492687" w:rsidRPr="00492687" w:rsidRDefault="00492687" w:rsidP="00320884">
      <w:pPr>
        <w:pStyle w:val="a6"/>
        <w:numPr>
          <w:ilvl w:val="0"/>
          <w:numId w:val="5"/>
        </w:numPr>
        <w:spacing w:line="360" w:lineRule="auto"/>
        <w:rPr>
          <w:color w:val="000000"/>
          <w:sz w:val="28"/>
          <w:szCs w:val="28"/>
          <w:lang w:val="de-DE"/>
        </w:rPr>
      </w:pPr>
      <w:r w:rsidRPr="00492687">
        <w:rPr>
          <w:color w:val="000000"/>
          <w:sz w:val="28"/>
          <w:szCs w:val="28"/>
          <w:lang w:val="de-DE"/>
        </w:rPr>
        <w:lastRenderedPageBreak/>
        <w:t xml:space="preserve"> Eine passende Unterkunft in der Nähe </w:t>
      </w:r>
      <w:r w:rsidR="00B9420D">
        <w:rPr>
          <w:color w:val="000000"/>
          <w:sz w:val="28"/>
          <w:szCs w:val="28"/>
          <w:lang w:val="de-DE"/>
        </w:rPr>
        <w:t>ihres zukünftigen Einsatzortes</w:t>
      </w:r>
      <w:r w:rsidR="00B9420D" w:rsidRPr="00B9420D">
        <w:rPr>
          <w:color w:val="000000"/>
          <w:sz w:val="28"/>
          <w:szCs w:val="28"/>
          <w:lang w:val="de-DE"/>
        </w:rPr>
        <w:t>..</w:t>
      </w:r>
      <w:r w:rsidR="00B9420D">
        <w:rPr>
          <w:color w:val="000000"/>
          <w:sz w:val="28"/>
          <w:szCs w:val="28"/>
          <w:lang w:val="de-DE"/>
        </w:rPr>
        <w:t xml:space="preserve"> </w:t>
      </w:r>
    </w:p>
    <w:p w:rsidR="00492687" w:rsidRPr="00492687" w:rsidRDefault="00492687" w:rsidP="00320884">
      <w:pPr>
        <w:pStyle w:val="a6"/>
        <w:numPr>
          <w:ilvl w:val="0"/>
          <w:numId w:val="5"/>
        </w:numPr>
        <w:spacing w:line="360" w:lineRule="auto"/>
        <w:rPr>
          <w:color w:val="000000"/>
          <w:sz w:val="28"/>
          <w:szCs w:val="28"/>
          <w:lang w:val="de-DE"/>
        </w:rPr>
      </w:pPr>
      <w:r w:rsidRPr="00492687">
        <w:rPr>
          <w:color w:val="000000"/>
          <w:sz w:val="28"/>
          <w:szCs w:val="28"/>
          <w:lang w:val="de-DE"/>
        </w:rPr>
        <w:t xml:space="preserve"> Der Einstieg in den Schulalltag gestaltete sich recht einfach und …</w:t>
      </w:r>
    </w:p>
    <w:p w:rsidR="00492687" w:rsidRPr="00492687" w:rsidRDefault="00492687" w:rsidP="00320884">
      <w:pPr>
        <w:spacing w:after="0" w:line="360" w:lineRule="auto"/>
        <w:rPr>
          <w:rFonts w:ascii="Times New Roman" w:hAnsi="Times New Roman" w:cs="Times New Roman"/>
          <w:b/>
          <w:i/>
          <w:color w:val="000000"/>
          <w:sz w:val="28"/>
          <w:szCs w:val="28"/>
          <w:lang w:val="de-DE"/>
        </w:rPr>
      </w:pPr>
      <w:r w:rsidRPr="00492687">
        <w:rPr>
          <w:rFonts w:ascii="Times New Roman" w:hAnsi="Times New Roman" w:cs="Times New Roman"/>
          <w:b/>
          <w:i/>
          <w:color w:val="000000"/>
          <w:sz w:val="28"/>
          <w:szCs w:val="28"/>
          <w:lang w:val="de-DE"/>
        </w:rPr>
        <w:t>Fortsetzungen:</w:t>
      </w:r>
    </w:p>
    <w:p w:rsidR="00492687" w:rsidRPr="00492687" w:rsidRDefault="008D349D" w:rsidP="00320884">
      <w:pPr>
        <w:pStyle w:val="a6"/>
        <w:numPr>
          <w:ilvl w:val="0"/>
          <w:numId w:val="3"/>
        </w:numPr>
        <w:spacing w:line="360" w:lineRule="auto"/>
        <w:rPr>
          <w:color w:val="000000"/>
          <w:sz w:val="28"/>
          <w:szCs w:val="28"/>
          <w:lang w:val="de-DE"/>
        </w:rPr>
      </w:pPr>
      <w:r>
        <w:rPr>
          <w:color w:val="000000"/>
          <w:sz w:val="28"/>
          <w:szCs w:val="28"/>
          <w:lang w:val="de-DE"/>
        </w:rPr>
        <w:t xml:space="preserve"> sind im Schuljahr 2019/202</w:t>
      </w:r>
      <w:r w:rsidR="00492687" w:rsidRPr="00492687">
        <w:rPr>
          <w:color w:val="000000"/>
          <w:sz w:val="28"/>
          <w:szCs w:val="28"/>
          <w:lang w:val="de-DE"/>
        </w:rPr>
        <w:t>0 4 „kulturweit“-Freiwillige für ein Jahr eingesetzt.</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konnten bereits im Voraus gestellt werden.</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Schulleiter und Freiwillige eine erste Bilanz.</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wurde reserviert und die Visa von den Behörden genehmigt.</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sind zwei Freiwillige für ein halbes Jahr tätig</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 sowie die anspruchsvollen Ziele unserer Schule mitgestalten und unterstützen zu können.</w:t>
      </w:r>
    </w:p>
    <w:p w:rsidR="00492687" w:rsidRPr="00492687" w:rsidRDefault="00492687" w:rsidP="00320884">
      <w:pPr>
        <w:numPr>
          <w:ilvl w:val="0"/>
          <w:numId w:val="3"/>
        </w:numPr>
        <w:spacing w:after="0"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 xml:space="preserve">durch die vielen Tipps in den letzten Wochen vor ihrer Abreise nach Asien bestmöglich auf ein freiwilliges Soziales Jahr im Ausland vorbereiten. </w:t>
      </w:r>
    </w:p>
    <w:p w:rsidR="00492687" w:rsidRPr="00492687" w:rsidRDefault="00492687" w:rsidP="00320884">
      <w:pPr>
        <w:numPr>
          <w:ilvl w:val="0"/>
          <w:numId w:val="3"/>
        </w:numPr>
        <w:spacing w:before="100" w:beforeAutospacing="1" w:after="100" w:afterAutospacing="1"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wurden die Tätigkeitsbereiche nach den individuellen Stärken der Freiwilligen festgelegt.</w:t>
      </w:r>
    </w:p>
    <w:p w:rsidR="00492687" w:rsidRPr="00492687" w:rsidRDefault="00492687" w:rsidP="00320884">
      <w:pPr>
        <w:numPr>
          <w:ilvl w:val="0"/>
          <w:numId w:val="3"/>
        </w:numPr>
        <w:spacing w:before="100" w:beforeAutospacing="1" w:after="100" w:afterAutospacing="1" w:line="360" w:lineRule="auto"/>
        <w:jc w:val="both"/>
        <w:rPr>
          <w:rFonts w:ascii="Times New Roman" w:hAnsi="Times New Roman" w:cs="Times New Roman"/>
          <w:color w:val="000000"/>
          <w:sz w:val="28"/>
          <w:szCs w:val="28"/>
          <w:lang w:val="de-DE"/>
        </w:rPr>
      </w:pPr>
      <w:r w:rsidRPr="00492687">
        <w:rPr>
          <w:rFonts w:ascii="Times New Roman" w:hAnsi="Times New Roman" w:cs="Times New Roman"/>
          <w:color w:val="000000"/>
          <w:sz w:val="28"/>
          <w:szCs w:val="28"/>
          <w:lang w:val="de-DE"/>
        </w:rPr>
        <w:t>wird dadurch das Erlernen der Landessprache  Thai erschwert.</w:t>
      </w:r>
    </w:p>
    <w:p w:rsidR="00492687" w:rsidRPr="00492687" w:rsidRDefault="00492687" w:rsidP="00320884">
      <w:pPr>
        <w:pStyle w:val="a6"/>
        <w:numPr>
          <w:ilvl w:val="0"/>
          <w:numId w:val="3"/>
        </w:numPr>
        <w:spacing w:line="360" w:lineRule="auto"/>
        <w:rPr>
          <w:color w:val="000000"/>
          <w:sz w:val="28"/>
          <w:szCs w:val="28"/>
          <w:lang w:val="de-DE"/>
        </w:rPr>
      </w:pPr>
      <w:r w:rsidRPr="00492687">
        <w:rPr>
          <w:color w:val="000000"/>
          <w:sz w:val="28"/>
          <w:szCs w:val="28"/>
          <w:lang w:val="de-DE"/>
        </w:rPr>
        <w:t xml:space="preserve"> bedurfte keiner langen Eingewöhnungszeit. </w:t>
      </w:r>
    </w:p>
    <w:p w:rsidR="00492687" w:rsidRPr="003715DA" w:rsidRDefault="00492687" w:rsidP="00320884">
      <w:pPr>
        <w:pStyle w:val="a6"/>
        <w:numPr>
          <w:ilvl w:val="0"/>
          <w:numId w:val="3"/>
        </w:numPr>
        <w:spacing w:line="360" w:lineRule="auto"/>
        <w:rPr>
          <w:color w:val="000000"/>
          <w:sz w:val="28"/>
          <w:szCs w:val="28"/>
          <w:lang w:val="de-DE"/>
        </w:rPr>
      </w:pPr>
      <w:r w:rsidRPr="00492687">
        <w:rPr>
          <w:color w:val="000000"/>
          <w:sz w:val="28"/>
          <w:szCs w:val="28"/>
          <w:lang w:val="de-DE"/>
        </w:rPr>
        <w:t>„Schulen: Partner der Zukunft“ stets an neuen Projekten interessiert.</w:t>
      </w:r>
    </w:p>
    <w:p w:rsidR="003715DA" w:rsidRPr="003715DA" w:rsidRDefault="003715DA" w:rsidP="00320884">
      <w:pPr>
        <w:spacing w:line="360" w:lineRule="auto"/>
        <w:ind w:left="360"/>
        <w:rPr>
          <w:color w:val="000000"/>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58"/>
        <w:gridCol w:w="958"/>
        <w:gridCol w:w="958"/>
        <w:gridCol w:w="958"/>
        <w:gridCol w:w="958"/>
        <w:gridCol w:w="958"/>
        <w:gridCol w:w="958"/>
        <w:gridCol w:w="958"/>
      </w:tblGrid>
      <w:tr w:rsidR="00492687" w:rsidRPr="00492687" w:rsidTr="004C0586">
        <w:trPr>
          <w:cantSplit/>
        </w:trPr>
        <w:tc>
          <w:tcPr>
            <w:tcW w:w="964"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0</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13</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14</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15</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16</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17</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18</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19</w:t>
            </w:r>
          </w:p>
        </w:tc>
        <w:tc>
          <w:tcPr>
            <w:tcW w:w="958" w:type="dxa"/>
          </w:tcPr>
          <w:p w:rsidR="00492687" w:rsidRPr="00492687" w:rsidRDefault="00492687" w:rsidP="00320884">
            <w:pPr>
              <w:spacing w:after="0" w:line="360" w:lineRule="auto"/>
              <w:jc w:val="center"/>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20</w:t>
            </w:r>
          </w:p>
        </w:tc>
      </w:tr>
      <w:tr w:rsidR="00492687" w:rsidRPr="00492687" w:rsidTr="004C0586">
        <w:trPr>
          <w:cantSplit/>
        </w:trPr>
        <w:tc>
          <w:tcPr>
            <w:tcW w:w="964"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r w:rsidRPr="00492687">
              <w:rPr>
                <w:rFonts w:ascii="Times New Roman" w:hAnsi="Times New Roman" w:cs="Times New Roman"/>
                <w:b/>
                <w:color w:val="000000"/>
                <w:sz w:val="28"/>
                <w:szCs w:val="28"/>
                <w:lang w:val="de-DE"/>
              </w:rPr>
              <w:t>A</w:t>
            </w: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c>
          <w:tcPr>
            <w:tcW w:w="958" w:type="dxa"/>
          </w:tcPr>
          <w:p w:rsidR="00492687" w:rsidRPr="00492687" w:rsidRDefault="00492687" w:rsidP="00320884">
            <w:pPr>
              <w:spacing w:after="0" w:line="360" w:lineRule="auto"/>
              <w:rPr>
                <w:rFonts w:ascii="Times New Roman" w:hAnsi="Times New Roman" w:cs="Times New Roman"/>
                <w:b/>
                <w:color w:val="000000"/>
                <w:sz w:val="28"/>
                <w:szCs w:val="28"/>
                <w:lang w:val="de-DE"/>
              </w:rPr>
            </w:pPr>
          </w:p>
        </w:tc>
      </w:tr>
    </w:tbl>
    <w:p w:rsidR="00E36B55" w:rsidRPr="00492687" w:rsidRDefault="00492687" w:rsidP="00320884">
      <w:pPr>
        <w:spacing w:before="100" w:beforeAutospacing="1" w:after="100" w:afterAutospacing="1" w:line="360" w:lineRule="auto"/>
        <w:ind w:left="708" w:firstLine="708"/>
        <w:rPr>
          <w:rFonts w:ascii="Times New Roman" w:hAnsi="Times New Roman" w:cs="Times New Roman"/>
          <w:sz w:val="28"/>
          <w:szCs w:val="28"/>
        </w:rPr>
      </w:pPr>
      <w:r w:rsidRPr="00492687">
        <w:rPr>
          <w:rFonts w:ascii="Times New Roman" w:hAnsi="Times New Roman" w:cs="Times New Roman"/>
          <w:color w:val="000000"/>
          <w:sz w:val="28"/>
          <w:szCs w:val="28"/>
          <w:bdr w:val="single" w:sz="4" w:space="0" w:color="auto"/>
        </w:rPr>
        <w:t>Перенесите свои ответы в БЛАНК ОТВЕТОВ</w:t>
      </w:r>
    </w:p>
    <w:sectPr w:rsidR="00E36B55" w:rsidRPr="00492687" w:rsidSect="00301C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 Sans">
    <w:altName w:val="MS Mincho"/>
    <w:charset w:val="80"/>
    <w:family w:val="auto"/>
    <w:pitch w:val="variable"/>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91CAF"/>
    <w:multiLevelType w:val="hybridMultilevel"/>
    <w:tmpl w:val="3222C33E"/>
    <w:lvl w:ilvl="0" w:tplc="26B8B632">
      <w:start w:val="13"/>
      <w:numFmt w:val="decimal"/>
      <w:lvlText w:val="(%1)"/>
      <w:lvlJc w:val="left"/>
      <w:pPr>
        <w:ind w:left="1128" w:hanging="4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F916CEA"/>
    <w:multiLevelType w:val="hybridMultilevel"/>
    <w:tmpl w:val="EAE84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7254DC9"/>
    <w:multiLevelType w:val="hybridMultilevel"/>
    <w:tmpl w:val="9A60D7EC"/>
    <w:lvl w:ilvl="0" w:tplc="20221AA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9425A3"/>
    <w:multiLevelType w:val="hybridMultilevel"/>
    <w:tmpl w:val="BCBAE580"/>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45AA4220"/>
    <w:multiLevelType w:val="hybridMultilevel"/>
    <w:tmpl w:val="8B9E97A8"/>
    <w:lvl w:ilvl="0" w:tplc="FFFFFFFF">
      <w:start w:val="1"/>
      <w:numFmt w:val="upperLetter"/>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92687"/>
    <w:rsid w:val="00210697"/>
    <w:rsid w:val="00301C09"/>
    <w:rsid w:val="00320884"/>
    <w:rsid w:val="003715DA"/>
    <w:rsid w:val="00492687"/>
    <w:rsid w:val="005E4E6E"/>
    <w:rsid w:val="00807F64"/>
    <w:rsid w:val="008B203F"/>
    <w:rsid w:val="008C3B83"/>
    <w:rsid w:val="008D349D"/>
    <w:rsid w:val="009C37C6"/>
    <w:rsid w:val="00A6679F"/>
    <w:rsid w:val="00B9420D"/>
    <w:rsid w:val="00C90940"/>
    <w:rsid w:val="00E36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09"/>
  </w:style>
  <w:style w:type="paragraph" w:styleId="1">
    <w:name w:val="heading 1"/>
    <w:basedOn w:val="a"/>
    <w:next w:val="a"/>
    <w:link w:val="10"/>
    <w:uiPriority w:val="9"/>
    <w:qFormat/>
    <w:rsid w:val="00807F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26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Заголовок1"/>
    <w:basedOn w:val="a"/>
    <w:next w:val="a4"/>
    <w:rsid w:val="00492687"/>
    <w:pPr>
      <w:keepNext/>
      <w:widowControl w:val="0"/>
      <w:suppressAutoHyphens/>
      <w:spacing w:before="240" w:after="120" w:line="240" w:lineRule="auto"/>
    </w:pPr>
    <w:rPr>
      <w:rFonts w:ascii="Arial" w:eastAsia="DejaVu Sans" w:hAnsi="Arial" w:cs="Tahoma"/>
      <w:kern w:val="1"/>
      <w:sz w:val="28"/>
      <w:szCs w:val="28"/>
      <w:lang w:val="en-US"/>
    </w:rPr>
  </w:style>
  <w:style w:type="character" w:customStyle="1" w:styleId="apple-style-span">
    <w:name w:val="apple-style-span"/>
    <w:basedOn w:val="a0"/>
    <w:rsid w:val="00492687"/>
  </w:style>
  <w:style w:type="paragraph" w:styleId="a4">
    <w:name w:val="Body Text"/>
    <w:basedOn w:val="a"/>
    <w:link w:val="a5"/>
    <w:uiPriority w:val="99"/>
    <w:semiHidden/>
    <w:unhideWhenUsed/>
    <w:rsid w:val="00492687"/>
    <w:pPr>
      <w:spacing w:after="120"/>
    </w:pPr>
  </w:style>
  <w:style w:type="character" w:customStyle="1" w:styleId="a5">
    <w:name w:val="Основной текст Знак"/>
    <w:basedOn w:val="a0"/>
    <w:link w:val="a4"/>
    <w:uiPriority w:val="99"/>
    <w:semiHidden/>
    <w:rsid w:val="00492687"/>
  </w:style>
  <w:style w:type="paragraph" w:styleId="a6">
    <w:name w:val="List Paragraph"/>
    <w:basedOn w:val="a"/>
    <w:uiPriority w:val="34"/>
    <w:qFormat/>
    <w:rsid w:val="00492687"/>
    <w:pPr>
      <w:widowControl w:val="0"/>
      <w:suppressAutoHyphens/>
      <w:spacing w:after="0" w:line="240" w:lineRule="auto"/>
      <w:ind w:left="720"/>
      <w:contextualSpacing/>
    </w:pPr>
    <w:rPr>
      <w:rFonts w:ascii="Times New Roman" w:eastAsia="DejaVu Sans" w:hAnsi="Times New Roman" w:cs="Times New Roman"/>
      <w:kern w:val="1"/>
      <w:sz w:val="24"/>
      <w:szCs w:val="24"/>
      <w:lang w:val="en-US"/>
    </w:rPr>
  </w:style>
  <w:style w:type="character" w:customStyle="1" w:styleId="10">
    <w:name w:val="Заголовок 1 Знак"/>
    <w:basedOn w:val="a0"/>
    <w:link w:val="1"/>
    <w:uiPriority w:val="9"/>
    <w:rsid w:val="00807F64"/>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1279</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rochev</cp:lastModifiedBy>
  <cp:revision>9</cp:revision>
  <dcterms:created xsi:type="dcterms:W3CDTF">2013-10-19T14:55:00Z</dcterms:created>
  <dcterms:modified xsi:type="dcterms:W3CDTF">2021-10-19T14:56:00Z</dcterms:modified>
</cp:coreProperties>
</file>